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Student Disciplinary Instructions in Higher Education Institutions</w:t>
      </w:r>
    </w:p>
    <w:p>
      <w:r>
        <w:br/>
        <w:t>Law No. 160 of 2007</w:t>
        <w:br/>
        <w:t>Student Disciplinary Instructions in Institutions of the Ministry of Higher Education and Scientific Research</w:t>
        <w:br/>
        <w:br/>
        <w:t>Article 1</w:t>
        <w:br/>
        <w:t>The student shall abide by the following:</w:t>
        <w:br/>
        <w:br/>
        <w:t>1. Compliance with laws, internal regulations, instructions, and orders issued by the Ministry of Higher Education and Scientific Research and its institutions (university, الهيئة, college, institute).</w:t>
        <w:br/>
        <w:t>2. Refraining from offending religious beliefs, national unity, or national sentiments, and avoiding the deliberate provocation of sectarian, ethnic, or religious discord by word or deed.</w:t>
        <w:br/>
        <w:t>3. Refraining from harming the reputation of the Ministry or its institutions by word or action inside or outside the institution.</w:t>
        <w:br/>
        <w:t>4. Avoiding any conduct inconsistent with proper university behavior, including discipline, respect for administration, teaching staff, employees, and cooperative relations among students.</w:t>
        <w:br/>
        <w:t>5. Maintaining disciplined and proper conduct that positively affects opportunities for appointment, scholarships, and fellowships.</w:t>
        <w:br/>
        <w:t>6. Refraining from any act that disturbs order, tranquility, and peace within the university campus (college or institute), participating in it, inciting it, or concealing those responsible for it.</w:t>
        <w:br/>
        <w:t>7. Preserving study requirements and the property of the university, الهيئة, college, or institute.</w:t>
        <w:br/>
        <w:t>8. Avoiding disruption of the proper conduct of study in the college or institute.</w:t>
        <w:br/>
        <w:t>9. Adhering to the prescribed student uniform while taking into consideration the particularity of each university or institution.</w:t>
        <w:br/>
        <w:t>10. Avoiding calls for organizations that deepen division or practice any form of political, religious, or social persecution.</w:t>
        <w:br/>
        <w:t>11. Avoiding propaganda for any political party, political organization, ethnic, national, or sectarian group through posters, banners, publications, or seminars.</w:t>
        <w:br/>
        <w:t>12. Refraining from inviting partisan figures to deliver lectures or hold political or religious seminars within the university campus in order to preserve national unity.</w:t>
        <w:br/>
        <w:br/>
        <w:t>Article 2</w:t>
        <w:br/>
        <w:t>A student shall be punished with a warning notice if he commits one of the following violations:</w:t>
        <w:br/>
        <w:t>1. Failure to comply with the prescribed student uniform.</w:t>
        <w:br/>
        <w:t>2. Offending relations of collegiality among students or verbally abusing another student.</w:t>
        <w:br/>
        <w:br/>
        <w:t>Article 3</w:t>
        <w:br/>
        <w:t>A student shall be punished with a formal warning if he commits one of the following violations:</w:t>
        <w:br/>
        <w:t>1. Committing an act that warrants a notice penalty after previously receiving a notice.</w:t>
        <w:br/>
        <w:t>2. Disturbing order, tranquility, and peace in the university, institution, college, or institute.</w:t>
        <w:br/>
        <w:br/>
        <w:t>Article 4</w:t>
        <w:br/>
        <w:t>A student shall be suspended for thirty (30) days if he commits one of the following violations:</w:t>
        <w:br/>
        <w:t>1. Committing an act warranting a formal warning after previously receiving such warning.</w:t>
        <w:br/>
        <w:t>2. Verbally abusing a university employee other than members of the teaching staff.</w:t>
        <w:br/>
        <w:t>3. Defaming a member of the teaching staff in a manner offensive to him inside or outside the college or institute.</w:t>
        <w:br/>
        <w:t>4. Posting materials within the university campus that violate public order or morals.</w:t>
        <w:br/>
        <w:br/>
        <w:t>Article 5</w:t>
        <w:br/>
        <w:t>A student shall be temporarily dismissed from the university for a period not exceeding one academic year if he commits one of the following violations:</w:t>
        <w:br/>
        <w:t>1. Repeating one of the acts stipulated in Article 4.</w:t>
        <w:br/>
        <w:t>2. Practicing or inciting sectarian, ethnic, political, or partisan groupings within the university campus.</w:t>
        <w:br/>
        <w:t>3. Physically assaulting a university employee other than members of the teaching staff.</w:t>
        <w:br/>
        <w:t>4. Using violence against fellow students.</w:t>
        <w:br/>
        <w:t>5. Threatening to carry out armed violent acts.</w:t>
        <w:br/>
        <w:t>6. Carrying weapons of any kind, licensed or unlicensed, within the university campus.</w:t>
        <w:br/>
        <w:t>7. Intentionally or through gross negligence causing damage to university, institution, college, or institute property.</w:t>
        <w:br/>
        <w:t>8. Offending national unity or religious beliefs.</w:t>
        <w:br/>
        <w:t>9. Verbally abusing a member of the teaching staff inside or outside the college or institute.</w:t>
        <w:br/>
        <w:t>10. Harming the reputation of the university or institution by word or deed.</w:t>
        <w:br/>
        <w:t>11. Intentionally disrupting the proper conduct of study.</w:t>
        <w:br/>
        <w:t>12. Proven fraud or deception against fellow students or employees of the college or institute.</w:t>
        <w:br/>
        <w:br/>
        <w:t>Article 6</w:t>
        <w:br/>
        <w:t>A student shall be permanently dismissed from the college or institute and his registration cancelled if he commits one of the following violations:</w:t>
        <w:br/>
        <w:t>1. Repetition of one of the violations stipulated in Article 5.</w:t>
        <w:br/>
        <w:t>2. Physically assaulting a member of the teaching staff or lecturers in the university, institution, college, or institute.</w:t>
        <w:br/>
        <w:t>3. Committing an immoral act contrary to public morals and ethics.</w:t>
        <w:br/>
        <w:t>4. Submitting forged documents, books, or records while knowing they are forged or participating in the forgery.</w:t>
        <w:br/>
        <w:t>5. Proven involvement in acts disturbing security and tranquility within the university campus or assisting in such acts.</w:t>
        <w:br/>
        <w:t>6. Being convicted of a felony or misdemeanor involving moral turpitude with a sentence exceeding one year.</w:t>
        <w:br/>
        <w:br/>
        <w:t>Article 7</w:t>
        <w:br/>
        <w:t>1. The disciplinary penalties stipulated in these instructions do not prevent the imposition of other penalties if the violation also falls under criminal laws.</w:t>
        <w:br/>
        <w:t>2. If criminal proceedings are initiated against a student for an act committed outside the university or institute, disciplinary proceedings shall be postponed until the criminal case is resolved.</w:t>
        <w:br/>
        <w:br/>
        <w:t>Article 8</w:t>
        <w:br/>
        <w:t>The Dean of the college or institute shall form a Student Discipline Committee chaired by the Assistant Dean and including two faculty members, one of whom shall have legal expertise, in addition to a representative of the elected student union. One administrative employee shall act as secretary of the committee.</w:t>
        <w:br/>
        <w:br/>
        <w:t>Article 9</w:t>
        <w:br/>
        <w:t>No disciplinary penalty may be imposed unless recommended by the Student Discipline Committee.</w:t>
        <w:br/>
        <w:br/>
        <w:t>Article 10</w:t>
        <w:br/>
        <w:t>The disciplinary penalties stipulated in these instructions shall be imposed by a decision of the College or Institute Council, which may delegate its authority to the Dean.</w:t>
        <w:br/>
        <w:br/>
        <w:t>Article 11</w:t>
        <w:br/>
        <w:t>1. The penalties of notice and warning are final.</w:t>
        <w:br/>
        <w:t>2. A student suspended for a period not exceeding thirty (30) days may appeal the suspension decision before the College or Institute Council, whose decision shall be final.</w:t>
        <w:br/>
        <w:t>3. A student suspended for a period exceeding thirty (30) days may appeal before the University President, whose decision shall be final.</w:t>
        <w:br/>
        <w:t>4. A student permanently dismissed may appeal before the University Council, whose decision shall be final.</w:t>
        <w:br/>
        <w:br/>
        <w:t>Article 12</w:t>
        <w:br/>
        <w:t>The student may object to dismissal decisions mentioned in Article 11 within seven days from the date of notification. If notification is impossible, the student may object within fifteen days from the date of publication of the dismissal decision on the notice board.</w:t>
        <w:br/>
        <w:br/>
        <w:t>Article 13</w:t>
        <w:br/>
        <w:t>The disciplinary decision shall be posted on the notice board in the college or institute for a period of not less than fifteen days, and the student’s guardian shall be officially informed.</w:t>
        <w:br/>
        <w:br/>
        <w:t>Article 14</w:t>
        <w:br/>
        <w:t>The Student Discipline Instructions of Higher Education No. 19 of 1989 are hereby repealed.</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